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B9855" w14:textId="77777777" w:rsidR="005427B5" w:rsidRDefault="00000000">
      <w:pPr>
        <w:pStyle w:val="LSHeader"/>
      </w:pPr>
      <w:r>
        <w:t>3GPP TSG SA WG5 Meeting #161</w:t>
      </w:r>
      <w:r>
        <w:tab/>
        <w:t>S5-252342</w:t>
      </w:r>
    </w:p>
    <w:p w14:paraId="31AFA67C" w14:textId="77777777" w:rsidR="005427B5" w:rsidRDefault="00000000">
      <w:pPr>
        <w:pStyle w:val="LSHeader"/>
        <w:pBdr>
          <w:bottom w:val="single" w:sz="6" w:space="1" w:color="auto"/>
        </w:pBdr>
      </w:pPr>
      <w:r>
        <w:t>Fukuoka, China, 19 - 23 May 2025</w:t>
      </w:r>
    </w:p>
    <w:p w14:paraId="3A929FF7" w14:textId="77777777" w:rsidR="005427B5" w:rsidRDefault="005427B5"/>
    <w:p w14:paraId="260F940F" w14:textId="77777777" w:rsidR="005427B5" w:rsidRDefault="00000000">
      <w:pPr>
        <w:ind w:left="2000" w:hanging="2000"/>
      </w:pPr>
      <w:r>
        <w:rPr>
          <w:rFonts w:ascii="Arial" w:hAnsi="Arial"/>
          <w:b/>
          <w:sz w:val="24"/>
        </w:rPr>
        <w:t>Source:</w:t>
      </w:r>
      <w:r>
        <w:rPr>
          <w:rFonts w:ascii="Arial" w:hAnsi="Arial"/>
          <w:b/>
          <w:sz w:val="24"/>
        </w:rPr>
        <w:tab/>
        <w:t>SA2</w:t>
      </w:r>
    </w:p>
    <w:p w14:paraId="3EAFC84F" w14:textId="77777777" w:rsidR="005427B5" w:rsidRDefault="00000000">
      <w:pPr>
        <w:ind w:left="2000" w:hanging="2000"/>
      </w:pPr>
      <w:r>
        <w:rPr>
          <w:rFonts w:ascii="Arial" w:hAnsi="Arial"/>
          <w:b/>
          <w:sz w:val="24"/>
        </w:rPr>
        <w:t>Title:</w:t>
      </w:r>
      <w:r>
        <w:rPr>
          <w:rFonts w:ascii="Arial" w:hAnsi="Arial"/>
          <w:b/>
          <w:sz w:val="24"/>
        </w:rPr>
        <w:tab/>
        <w:t>Reply LS on ML Model provisioning by OAM to LMF for UE positioning</w:t>
      </w:r>
    </w:p>
    <w:p w14:paraId="78A455C3" w14:textId="77777777" w:rsidR="005427B5" w:rsidRDefault="00000000">
      <w:pPr>
        <w:ind w:left="2000" w:hanging="2000"/>
      </w:pPr>
      <w:r>
        <w:rPr>
          <w:rFonts w:ascii="Arial" w:hAnsi="Arial"/>
          <w:b/>
          <w:sz w:val="24"/>
        </w:rPr>
        <w:t>Document For:</w:t>
      </w:r>
      <w:r>
        <w:rPr>
          <w:rFonts w:ascii="Arial" w:hAnsi="Arial"/>
          <w:b/>
          <w:sz w:val="24"/>
        </w:rPr>
        <w:tab/>
        <w:t>Information</w:t>
      </w:r>
    </w:p>
    <w:p w14:paraId="537B1C97" w14:textId="41A47681" w:rsidR="005427B5" w:rsidRDefault="00000000">
      <w:pPr>
        <w:pBdr>
          <w:bottom w:val="single" w:sz="6" w:space="1" w:color="auto"/>
        </w:pBdr>
        <w:ind w:left="2000" w:hanging="2000"/>
      </w:pPr>
      <w:r>
        <w:rPr>
          <w:rFonts w:ascii="Arial" w:hAnsi="Arial"/>
          <w:b/>
          <w:sz w:val="24"/>
        </w:rPr>
        <w:t>Agenda Item:</w:t>
      </w:r>
      <w:r>
        <w:rPr>
          <w:rFonts w:ascii="Arial" w:hAnsi="Arial"/>
          <w:b/>
          <w:sz w:val="24"/>
        </w:rPr>
        <w:tab/>
      </w:r>
      <w:r w:rsidR="00C16C3A">
        <w:rPr>
          <w:rFonts w:ascii="Arial" w:hAnsi="Arial"/>
          <w:b/>
          <w:sz w:val="24"/>
        </w:rPr>
        <w:t>6.1</w:t>
      </w:r>
    </w:p>
    <w:p w14:paraId="3504A559" w14:textId="77777777" w:rsidR="005427B5" w:rsidRDefault="00000000">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8</w:t>
      </w:r>
      <w:r>
        <w:rPr>
          <w:rFonts w:cs="Arial"/>
          <w:b/>
          <w:sz w:val="24"/>
          <w:szCs w:val="24"/>
          <w:lang w:val="en-US" w:eastAsia="zh-CN"/>
        </w:rPr>
        <w:t xml:space="preserve"> </w:t>
      </w:r>
      <w:r>
        <w:rPr>
          <w:rFonts w:cs="Arial"/>
          <w:b/>
          <w:i/>
          <w:sz w:val="28"/>
          <w:szCs w:val="24"/>
        </w:rPr>
        <w:tab/>
      </w:r>
      <w:r>
        <w:rPr>
          <w:rFonts w:cs="Arial"/>
          <w:b/>
          <w:sz w:val="24"/>
          <w:szCs w:val="24"/>
        </w:rPr>
        <w:t>S2-2</w:t>
      </w:r>
      <w:r>
        <w:rPr>
          <w:rFonts w:cs="Arial" w:hint="eastAsia"/>
          <w:b/>
          <w:sz w:val="24"/>
          <w:szCs w:val="24"/>
          <w:lang w:val="en-US" w:eastAsia="zh-CN"/>
        </w:rPr>
        <w:t>504197</w:t>
      </w:r>
    </w:p>
    <w:p w14:paraId="0E480EAB" w14:textId="77777777" w:rsidR="005427B5" w:rsidRDefault="00000000">
      <w:pPr>
        <w:pStyle w:val="CRCoverPage"/>
        <w:pBdr>
          <w:bottom w:val="single" w:sz="4" w:space="1" w:color="auto"/>
        </w:pBdr>
        <w:tabs>
          <w:tab w:val="right" w:pos="9639"/>
        </w:tabs>
        <w:spacing w:after="0"/>
        <w:rPr>
          <w:rFonts w:cs="Arial"/>
          <w:b/>
          <w:color w:val="0070C0"/>
          <w:sz w:val="24"/>
        </w:rPr>
      </w:pPr>
      <w:r>
        <w:rPr>
          <w:rFonts w:cs="Arial" w:hint="eastAsia"/>
          <w:b/>
          <w:sz w:val="24"/>
          <w:szCs w:val="24"/>
          <w:lang w:val="en-US" w:eastAsia="zh-CN"/>
        </w:rPr>
        <w:t>7</w:t>
      </w:r>
      <w:r>
        <w:rPr>
          <w:rFonts w:cs="Arial"/>
          <w:b/>
          <w:sz w:val="24"/>
          <w:szCs w:val="24"/>
          <w:lang w:val="en-US" w:eastAsia="zh-CN"/>
        </w:rPr>
        <w:t xml:space="preserve"> - 1</w:t>
      </w:r>
      <w:r>
        <w:rPr>
          <w:rFonts w:cs="Arial" w:hint="eastAsia"/>
          <w:b/>
          <w:sz w:val="24"/>
          <w:szCs w:val="24"/>
          <w:lang w:val="en-US" w:eastAsia="zh-CN"/>
        </w:rPr>
        <w:t>1</w:t>
      </w:r>
      <w:r>
        <w:rPr>
          <w:rFonts w:cs="Arial"/>
          <w:b/>
          <w:sz w:val="24"/>
          <w:szCs w:val="24"/>
        </w:rPr>
        <w:t xml:space="preserve"> </w:t>
      </w:r>
      <w:r>
        <w:rPr>
          <w:rFonts w:cs="Arial" w:hint="eastAsia"/>
          <w:b/>
          <w:sz w:val="24"/>
          <w:szCs w:val="24"/>
          <w:lang w:val="en-US" w:eastAsia="zh-CN"/>
        </w:rPr>
        <w:t>April</w:t>
      </w:r>
      <w:r>
        <w:rPr>
          <w:rFonts w:cs="Arial"/>
          <w:b/>
          <w:sz w:val="24"/>
          <w:szCs w:val="24"/>
        </w:rPr>
        <w:t xml:space="preserve"> 202</w:t>
      </w:r>
      <w:r>
        <w:rPr>
          <w:rFonts w:cs="Arial" w:hint="eastAsia"/>
          <w:b/>
          <w:sz w:val="24"/>
          <w:szCs w:val="24"/>
          <w:lang w:val="en-US" w:eastAsia="zh-CN"/>
        </w:rPr>
        <w:t>5</w:t>
      </w:r>
      <w:r>
        <w:rPr>
          <w:rFonts w:cs="Arial"/>
          <w:b/>
          <w:sz w:val="24"/>
          <w:szCs w:val="24"/>
          <w:lang w:val="en-US" w:eastAsia="zh-CN"/>
        </w:rPr>
        <w:t xml:space="preserve">, </w:t>
      </w:r>
      <w:r>
        <w:rPr>
          <w:rFonts w:cs="Arial"/>
          <w:b/>
          <w:sz w:val="24"/>
        </w:rPr>
        <w:t>Goteborg, Sweden</w:t>
      </w:r>
      <w:r>
        <w:rPr>
          <w:rFonts w:cs="Arial"/>
          <w:b/>
          <w:bCs/>
          <w:sz w:val="24"/>
          <w:szCs w:val="24"/>
        </w:rPr>
        <w:tab/>
      </w:r>
    </w:p>
    <w:p w14:paraId="7D676699" w14:textId="77777777" w:rsidR="005427B5" w:rsidRDefault="005427B5">
      <w:pPr>
        <w:rPr>
          <w:rFonts w:ascii="Arial" w:hAnsi="Arial" w:cs="Arial"/>
        </w:rPr>
      </w:pPr>
    </w:p>
    <w:p w14:paraId="02D7E96E" w14:textId="77777777" w:rsidR="005427B5" w:rsidRDefault="0000000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lang w:val="en-US" w:eastAsia="zh-CN"/>
        </w:rPr>
        <w:t>Reply LS</w:t>
      </w:r>
      <w:r>
        <w:rPr>
          <w:rFonts w:ascii="Arial" w:hAnsi="Arial" w:cs="Arial"/>
          <w:b/>
        </w:rPr>
        <w:t xml:space="preserve"> on ML Model provisioning by OAM to LMF for UE positioning</w:t>
      </w:r>
    </w:p>
    <w:p w14:paraId="3022DF87" w14:textId="77777777" w:rsidR="005427B5" w:rsidRDefault="005427B5">
      <w:pPr>
        <w:spacing w:after="60"/>
        <w:rPr>
          <w:rFonts w:ascii="Arial" w:hAnsi="Arial" w:cs="Arial"/>
          <w:b/>
        </w:rPr>
      </w:pPr>
    </w:p>
    <w:p w14:paraId="44E60B39" w14:textId="77777777" w:rsidR="005427B5" w:rsidRDefault="00000000">
      <w:pPr>
        <w:spacing w:after="60"/>
        <w:ind w:left="1985" w:hanging="1985"/>
        <w:rPr>
          <w:rFonts w:ascii="Arial" w:hAnsi="Arial" w:cs="Arial"/>
          <w:b/>
          <w:sz w:val="22"/>
          <w:szCs w:val="22"/>
        </w:rPr>
      </w:pPr>
      <w:r>
        <w:rPr>
          <w:rFonts w:ascii="Arial" w:hAnsi="Arial" w:cs="Arial"/>
          <w:b/>
        </w:rPr>
        <w:t>Response to:</w:t>
      </w:r>
      <w:r>
        <w:rPr>
          <w:rFonts w:ascii="Arial" w:hAnsi="Arial" w:cs="Arial"/>
          <w:b/>
          <w:bCs/>
        </w:rPr>
        <w:tab/>
      </w:r>
      <w:r>
        <w:rPr>
          <w:rFonts w:ascii="Arial" w:hAnsi="Arial" w:cs="Arial"/>
          <w:b/>
        </w:rPr>
        <w:t>S2-2502840</w:t>
      </w:r>
      <w:r>
        <w:rPr>
          <w:rFonts w:ascii="Arial" w:hAnsi="Arial" w:cs="Arial"/>
          <w:b/>
          <w:bCs/>
        </w:rPr>
        <w:t>/</w:t>
      </w:r>
      <w:r>
        <w:rPr>
          <w:rFonts w:ascii="Arial" w:hAnsi="Arial" w:cs="Arial" w:hint="eastAsia"/>
          <w:b/>
          <w:bCs/>
          <w:lang w:val="en-US" w:eastAsia="zh-CN"/>
        </w:rPr>
        <w:t>S5</w:t>
      </w:r>
      <w:r>
        <w:rPr>
          <w:rFonts w:ascii="Arial" w:hAnsi="Arial" w:cs="Arial"/>
          <w:b/>
        </w:rPr>
        <w:t>-2</w:t>
      </w:r>
      <w:r>
        <w:rPr>
          <w:rFonts w:ascii="Arial" w:hAnsi="Arial" w:cs="Arial" w:hint="eastAsia"/>
          <w:b/>
          <w:lang w:val="en-US" w:eastAsia="zh-CN"/>
        </w:rPr>
        <w:t>50826</w:t>
      </w:r>
      <w:r>
        <w:rPr>
          <w:rFonts w:ascii="Arial" w:hAnsi="Arial" w:cs="Arial"/>
          <w:b/>
        </w:rPr>
        <w:t xml:space="preserve"> LS on</w:t>
      </w:r>
      <w:r>
        <w:rPr>
          <w:rFonts w:ascii="Arial" w:hAnsi="Arial" w:cs="Arial" w:hint="eastAsia"/>
          <w:b/>
          <w:lang w:val="en-US" w:eastAsia="zh-CN"/>
        </w:rPr>
        <w:t xml:space="preserve"> </w:t>
      </w:r>
      <w:r>
        <w:rPr>
          <w:rFonts w:ascii="Arial" w:hAnsi="Arial" w:cs="Arial"/>
          <w:b/>
          <w:sz w:val="22"/>
          <w:szCs w:val="22"/>
        </w:rPr>
        <w:t>ML Model provisioning by OAM to LMF for UE positioning</w:t>
      </w:r>
    </w:p>
    <w:p w14:paraId="484957A2" w14:textId="77777777" w:rsidR="005427B5" w:rsidRDefault="00000000">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ascii="Arial" w:hAnsi="Arial" w:cs="Arial" w:hint="eastAsia"/>
          <w:b/>
          <w:bCs/>
          <w:lang w:val="en-US" w:eastAsia="zh-CN"/>
        </w:rPr>
        <w:t>9</w:t>
      </w:r>
    </w:p>
    <w:p w14:paraId="40B3B818" w14:textId="77777777" w:rsidR="005427B5" w:rsidRDefault="00000000">
      <w:pPr>
        <w:pStyle w:val="Title"/>
        <w:rPr>
          <w:color w:val="000000" w:themeColor="text1"/>
          <w:lang w:val="en-US" w:eastAsia="zh-CN"/>
        </w:rPr>
      </w:pPr>
      <w:r>
        <w:rPr>
          <w:color w:val="000000" w:themeColor="text1"/>
        </w:rPr>
        <w:t>Work Item:</w:t>
      </w:r>
      <w:r>
        <w:rPr>
          <w:color w:val="000000" w:themeColor="text1"/>
        </w:rPr>
        <w:tab/>
        <w:t xml:space="preserve">     </w:t>
      </w:r>
      <w:r>
        <w:rPr>
          <w:rFonts w:hint="eastAsia"/>
          <w:lang w:val="en-US" w:eastAsia="zh-CN"/>
        </w:rPr>
        <w:t>AIML_CN</w:t>
      </w:r>
    </w:p>
    <w:p w14:paraId="49AA4D2E" w14:textId="77777777" w:rsidR="005427B5" w:rsidRDefault="005427B5">
      <w:pPr>
        <w:spacing w:after="60"/>
        <w:ind w:left="1985" w:hanging="1985"/>
        <w:rPr>
          <w:rFonts w:ascii="Arial" w:hAnsi="Arial" w:cs="Arial"/>
          <w:b/>
          <w:color w:val="000000" w:themeColor="text1"/>
        </w:rPr>
      </w:pPr>
    </w:p>
    <w:p w14:paraId="255FBD19" w14:textId="77777777" w:rsidR="005427B5" w:rsidRDefault="00000000">
      <w:pPr>
        <w:pStyle w:val="Source"/>
        <w:rPr>
          <w:color w:val="000000" w:themeColor="text1"/>
          <w:lang w:val="en-US" w:eastAsia="zh-CN"/>
        </w:rPr>
      </w:pPr>
      <w:r>
        <w:rPr>
          <w:color w:val="000000" w:themeColor="text1"/>
        </w:rPr>
        <w:t>Source:</w:t>
      </w:r>
      <w:r>
        <w:rPr>
          <w:color w:val="000000" w:themeColor="text1"/>
        </w:rPr>
        <w:tab/>
      </w:r>
      <w:r>
        <w:rPr>
          <w:color w:val="000000" w:themeColor="text1"/>
          <w:lang w:val="en-US" w:eastAsia="zh-CN"/>
        </w:rPr>
        <w:t>SA2</w:t>
      </w:r>
    </w:p>
    <w:p w14:paraId="64E62453" w14:textId="77777777" w:rsidR="005427B5" w:rsidRDefault="00000000">
      <w:pPr>
        <w:pStyle w:val="Source"/>
        <w:rPr>
          <w:color w:val="000000" w:themeColor="text1"/>
          <w:lang w:val="en-US" w:eastAsia="zh-CN"/>
        </w:rPr>
      </w:pPr>
      <w:r>
        <w:rPr>
          <w:color w:val="000000" w:themeColor="text1"/>
          <w:lang w:val="it-IT"/>
        </w:rPr>
        <w:t>To:</w:t>
      </w:r>
      <w:r>
        <w:rPr>
          <w:color w:val="000000" w:themeColor="text1"/>
          <w:lang w:val="it-IT"/>
        </w:rPr>
        <w:tab/>
      </w:r>
      <w:r>
        <w:rPr>
          <w:rFonts w:hint="eastAsia"/>
          <w:color w:val="000000" w:themeColor="text1"/>
          <w:lang w:val="en-US" w:eastAsia="zh-CN"/>
        </w:rPr>
        <w:t>SA5</w:t>
      </w:r>
    </w:p>
    <w:p w14:paraId="6C0C5F7D" w14:textId="77777777" w:rsidR="005427B5" w:rsidRDefault="00000000">
      <w:pPr>
        <w:pStyle w:val="Source"/>
        <w:rPr>
          <w:color w:val="000000" w:themeColor="text1"/>
          <w:lang w:val="fr-FR" w:eastAsia="zh-CN"/>
        </w:rPr>
      </w:pPr>
      <w:r>
        <w:rPr>
          <w:color w:val="000000" w:themeColor="text1"/>
          <w:lang w:val="it-IT"/>
        </w:rPr>
        <w:t>Cc:</w:t>
      </w:r>
      <w:r>
        <w:rPr>
          <w:color w:val="000000" w:themeColor="text1"/>
          <w:lang w:val="it-IT"/>
        </w:rPr>
        <w:tab/>
        <w:t>-</w:t>
      </w:r>
    </w:p>
    <w:p w14:paraId="31B8285C" w14:textId="77777777" w:rsidR="005427B5" w:rsidRDefault="005427B5">
      <w:pPr>
        <w:spacing w:after="60"/>
        <w:ind w:left="1985" w:hanging="1985"/>
        <w:rPr>
          <w:rFonts w:ascii="Arial" w:hAnsi="Arial" w:cs="Arial"/>
          <w:bCs/>
          <w:color w:val="000000" w:themeColor="text1"/>
          <w:lang w:val="it-IT"/>
        </w:rPr>
      </w:pPr>
    </w:p>
    <w:p w14:paraId="00F12545" w14:textId="77777777" w:rsidR="005427B5" w:rsidRDefault="00000000">
      <w:pPr>
        <w:pStyle w:val="Contact"/>
        <w:tabs>
          <w:tab w:val="clear" w:pos="2268"/>
        </w:tabs>
        <w:rPr>
          <w:color w:val="000000" w:themeColor="text1"/>
          <w:lang w:val="en-US" w:eastAsia="zh-CN"/>
        </w:rPr>
      </w:pPr>
      <w:r>
        <w:rPr>
          <w:color w:val="000000" w:themeColor="text1"/>
          <w:lang w:val="it-IT"/>
        </w:rPr>
        <w:t>Contact Person:</w:t>
      </w:r>
      <w:r>
        <w:rPr>
          <w:color w:val="000000" w:themeColor="text1"/>
          <w:lang w:val="it-IT"/>
        </w:rPr>
        <w:tab/>
      </w:r>
      <w:r>
        <w:rPr>
          <w:rFonts w:hint="eastAsia"/>
          <w:color w:val="000000" w:themeColor="text1"/>
          <w:lang w:val="en-US" w:eastAsia="zh-CN"/>
        </w:rPr>
        <w:t>Yuang Feng</w:t>
      </w:r>
    </w:p>
    <w:p w14:paraId="3E2F855C" w14:textId="77777777" w:rsidR="005427B5" w:rsidRDefault="00000000">
      <w:pPr>
        <w:pStyle w:val="Contact"/>
        <w:tabs>
          <w:tab w:val="clear" w:pos="2268"/>
        </w:tabs>
        <w:rPr>
          <w:bCs/>
          <w:color w:val="0000FF"/>
          <w:lang w:val="en-US"/>
        </w:rPr>
      </w:pPr>
      <w:r>
        <w:rPr>
          <w:color w:val="0000FF"/>
          <w:lang w:val="fr-FR"/>
        </w:rPr>
        <w:t>E-mail Address:</w:t>
      </w:r>
      <w:r>
        <w:rPr>
          <w:bCs/>
          <w:color w:val="0000FF"/>
          <w:lang w:val="fr-FR"/>
        </w:rPr>
        <w:tab/>
      </w:r>
      <w:r>
        <w:rPr>
          <w:rFonts w:hint="eastAsia"/>
          <w:bCs/>
          <w:lang w:val="en-US" w:eastAsia="zh-CN"/>
        </w:rPr>
        <w:t>feng</w:t>
      </w:r>
      <w:r>
        <w:rPr>
          <w:bCs/>
          <w:lang w:val="fr-FR" w:eastAsia="zh-CN"/>
        </w:rPr>
        <w:t>.</w:t>
      </w:r>
      <w:r>
        <w:rPr>
          <w:rFonts w:hint="eastAsia"/>
          <w:bCs/>
          <w:lang w:val="en-US" w:eastAsia="zh-CN"/>
        </w:rPr>
        <w:t>yuang</w:t>
      </w:r>
      <w:r>
        <w:rPr>
          <w:bCs/>
          <w:lang w:val="fr-FR" w:eastAsia="zh-CN"/>
        </w:rPr>
        <w:t>@</w:t>
      </w:r>
      <w:r>
        <w:rPr>
          <w:rFonts w:hint="eastAsia"/>
          <w:bCs/>
          <w:lang w:val="en-US" w:eastAsia="zh-CN"/>
        </w:rPr>
        <w:t>zte</w:t>
      </w:r>
      <w:r>
        <w:rPr>
          <w:bCs/>
          <w:lang w:val="fr-FR" w:eastAsia="zh-CN"/>
        </w:rPr>
        <w:t>.com</w:t>
      </w:r>
      <w:r>
        <w:rPr>
          <w:rFonts w:hint="eastAsia"/>
          <w:bCs/>
          <w:lang w:val="en-US" w:eastAsia="zh-CN"/>
        </w:rPr>
        <w:t>.cn</w:t>
      </w:r>
    </w:p>
    <w:p w14:paraId="401BE43A" w14:textId="77777777" w:rsidR="005427B5" w:rsidRDefault="005427B5">
      <w:pPr>
        <w:spacing w:after="60"/>
        <w:ind w:left="1985" w:hanging="1985"/>
        <w:rPr>
          <w:rFonts w:ascii="Arial" w:hAnsi="Arial" w:cs="Arial"/>
          <w:b/>
          <w:lang w:val="fr-FR"/>
        </w:rPr>
      </w:pPr>
    </w:p>
    <w:p w14:paraId="090F6728" w14:textId="77777777" w:rsidR="005427B5"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EF51418" w14:textId="77777777" w:rsidR="005427B5" w:rsidRDefault="005427B5">
      <w:pPr>
        <w:spacing w:after="60"/>
        <w:ind w:left="1985" w:hanging="1985"/>
        <w:rPr>
          <w:rFonts w:ascii="Arial" w:hAnsi="Arial" w:cs="Arial"/>
          <w:b/>
        </w:rPr>
      </w:pPr>
    </w:p>
    <w:p w14:paraId="0B1096CB" w14:textId="77777777" w:rsidR="005427B5" w:rsidRDefault="00000000">
      <w:pPr>
        <w:spacing w:after="60"/>
        <w:ind w:left="1985" w:hanging="1985"/>
        <w:rPr>
          <w:rFonts w:ascii="Arial" w:hAnsi="Arial" w:cs="Arial"/>
          <w:bCs/>
          <w:lang w:val="en-US" w:eastAsia="zh-CN"/>
        </w:rPr>
      </w:pPr>
      <w:r>
        <w:rPr>
          <w:rFonts w:ascii="Arial" w:hAnsi="Arial" w:cs="Arial"/>
          <w:b/>
        </w:rPr>
        <w:t>Attachments:</w:t>
      </w:r>
      <w:r>
        <w:rPr>
          <w:rFonts w:ascii="Arial" w:hAnsi="Arial" w:cs="Arial" w:hint="eastAsia"/>
          <w:b/>
          <w:lang w:val="en-US" w:eastAsia="zh-CN"/>
        </w:rPr>
        <w:t xml:space="preserve"> </w:t>
      </w:r>
      <w:r>
        <w:rPr>
          <w:rFonts w:ascii="Arial" w:hAnsi="Arial" w:cs="Arial" w:hint="eastAsia"/>
          <w:bCs/>
          <w:lang w:val="en-US" w:eastAsia="zh-CN"/>
        </w:rPr>
        <w:t xml:space="preserve"> S2-2502818/S2-2502819</w:t>
      </w:r>
    </w:p>
    <w:p w14:paraId="16759475" w14:textId="77777777" w:rsidR="005427B5" w:rsidRDefault="005427B5">
      <w:pPr>
        <w:pBdr>
          <w:bottom w:val="single" w:sz="4" w:space="1" w:color="auto"/>
        </w:pBdr>
        <w:rPr>
          <w:rFonts w:ascii="Arial" w:hAnsi="Arial" w:cs="Arial"/>
        </w:rPr>
      </w:pPr>
    </w:p>
    <w:p w14:paraId="37CD1483" w14:textId="77777777" w:rsidR="005427B5" w:rsidRDefault="005427B5">
      <w:pPr>
        <w:rPr>
          <w:rFonts w:ascii="Arial" w:hAnsi="Arial" w:cs="Arial"/>
        </w:rPr>
      </w:pPr>
    </w:p>
    <w:p w14:paraId="5198AE6B" w14:textId="77777777" w:rsidR="005427B5" w:rsidRDefault="00000000">
      <w:pPr>
        <w:tabs>
          <w:tab w:val="left" w:pos="2766"/>
          <w:tab w:val="center" w:pos="4819"/>
        </w:tabs>
        <w:spacing w:after="120"/>
        <w:rPr>
          <w:rFonts w:ascii="Arial" w:hAnsi="Arial" w:cs="Arial"/>
          <w:b/>
        </w:rPr>
      </w:pPr>
      <w:r>
        <w:rPr>
          <w:rFonts w:ascii="Arial" w:hAnsi="Arial" w:cs="Arial"/>
          <w:b/>
        </w:rPr>
        <w:t>1. Overall Description:</w:t>
      </w:r>
    </w:p>
    <w:p w14:paraId="69682DFD" w14:textId="77777777" w:rsidR="005427B5" w:rsidRDefault="00000000">
      <w:pPr>
        <w:rPr>
          <w:rFonts w:ascii="Arial" w:hAnsi="Arial" w:cs="Arial"/>
          <w:lang w:val="en-US" w:eastAsia="zh-CN"/>
        </w:rPr>
      </w:pPr>
      <w:r>
        <w:rPr>
          <w:rFonts w:ascii="Arial" w:hAnsi="Arial" w:cs="Arial"/>
          <w:lang w:eastAsia="zh-CN"/>
        </w:rPr>
        <w:t>SA2 would like to thank</w:t>
      </w:r>
      <w:r>
        <w:rPr>
          <w:rFonts w:ascii="Arial" w:hAnsi="Arial" w:cs="Arial" w:hint="eastAsia"/>
          <w:lang w:val="en-US" w:eastAsia="zh-CN"/>
        </w:rPr>
        <w:t xml:space="preserve"> SA5</w:t>
      </w:r>
      <w:r>
        <w:rPr>
          <w:rFonts w:ascii="Arial" w:hAnsi="Arial" w:cs="Arial"/>
          <w:lang w:eastAsia="zh-CN"/>
        </w:rPr>
        <w:t xml:space="preserve"> for </w:t>
      </w:r>
      <w:r>
        <w:rPr>
          <w:rFonts w:ascii="Arial" w:hAnsi="Arial" w:cs="Arial" w:hint="eastAsia"/>
          <w:lang w:eastAsia="zh-CN"/>
        </w:rPr>
        <w:t xml:space="preserve">the LS </w:t>
      </w:r>
      <w:r>
        <w:rPr>
          <w:rFonts w:ascii="Arial" w:hAnsi="Arial" w:cs="Arial" w:hint="eastAsia"/>
          <w:lang w:val="en-US" w:eastAsia="zh-CN"/>
        </w:rPr>
        <w:t xml:space="preserve">reply </w:t>
      </w:r>
      <w:r>
        <w:rPr>
          <w:rFonts w:ascii="Arial" w:hAnsi="Arial" w:cs="Arial" w:hint="eastAsia"/>
          <w:lang w:eastAsia="zh-CN"/>
        </w:rPr>
        <w:t xml:space="preserve">on </w:t>
      </w:r>
      <w:r>
        <w:rPr>
          <w:rFonts w:ascii="Arial" w:hAnsi="Arial" w:cs="Arial"/>
        </w:rPr>
        <w:t>ML Model provisioning by OAM to LMF for UE positioning</w:t>
      </w:r>
      <w:r>
        <w:rPr>
          <w:rFonts w:ascii="Arial" w:hAnsi="Arial" w:cs="Arial" w:hint="eastAsia"/>
          <w:lang w:val="en-US" w:eastAsia="zh-CN"/>
        </w:rPr>
        <w:t>.</w:t>
      </w:r>
      <w:r>
        <w:rPr>
          <w:rFonts w:ascii="Arial" w:hAnsi="Arial" w:cs="Arial"/>
          <w:lang w:eastAsia="zh-CN"/>
        </w:rPr>
        <w:t xml:space="preserve"> </w:t>
      </w:r>
      <w:r>
        <w:rPr>
          <w:rFonts w:ascii="Arial" w:hAnsi="Arial" w:cs="Arial" w:hint="eastAsia"/>
          <w:lang w:val="en-US" w:eastAsia="zh-CN"/>
        </w:rPr>
        <w:t>SA5 has raised the following question in their LS:</w:t>
      </w:r>
    </w:p>
    <w:p w14:paraId="5CB92B0F" w14:textId="77777777" w:rsidR="005427B5" w:rsidRDefault="005427B5">
      <w:pPr>
        <w:rPr>
          <w:rFonts w:ascii="Arial" w:hAnsi="Arial" w:cs="Arial"/>
          <w:lang w:val="en-US" w:eastAsia="zh-CN"/>
        </w:rPr>
      </w:pPr>
    </w:p>
    <w:p w14:paraId="46B5CAB8" w14:textId="77777777" w:rsidR="005427B5" w:rsidRDefault="00000000">
      <w:pPr>
        <w:spacing w:after="120"/>
        <w:ind w:leftChars="100" w:left="200"/>
        <w:rPr>
          <w:rFonts w:ascii="Arial" w:hAnsi="Arial" w:cs="Arial"/>
        </w:rPr>
      </w:pPr>
      <w:r>
        <w:rPr>
          <w:rFonts w:ascii="Arial" w:hAnsi="Arial" w:cs="Arial"/>
        </w:rPr>
        <w:t>To streamline the management of ML models for UE positioning across their entire lifecycle (including training/re-training, testing, emulation, deployment, and inference), both the training data collection and performance monitoring of the ML model for UE positioning and the inference function needs to be supported in OAM. In this regard, SA5 would need SA2’s input on defining the mechanisms to collect relevant data, specifically:</w:t>
      </w:r>
    </w:p>
    <w:p w14:paraId="472EE0BE" w14:textId="77777777" w:rsidR="005427B5" w:rsidRDefault="00000000">
      <w:pPr>
        <w:numPr>
          <w:ilvl w:val="0"/>
          <w:numId w:val="5"/>
        </w:numPr>
        <w:spacing w:after="120"/>
        <w:ind w:leftChars="100" w:left="560"/>
        <w:rPr>
          <w:rFonts w:ascii="Arial" w:hAnsi="Arial" w:cs="Arial"/>
        </w:rPr>
      </w:pPr>
      <w:r>
        <w:rPr>
          <w:rFonts w:ascii="Arial" w:hAnsi="Arial" w:cs="Arial"/>
        </w:rPr>
        <w:t>Performance measurements (as defined in TS 28.552), and/or</w:t>
      </w:r>
    </w:p>
    <w:p w14:paraId="6C70A213" w14:textId="77777777" w:rsidR="005427B5" w:rsidRDefault="00000000">
      <w:pPr>
        <w:numPr>
          <w:ilvl w:val="0"/>
          <w:numId w:val="5"/>
        </w:numPr>
        <w:spacing w:after="120"/>
        <w:ind w:leftChars="100" w:left="560"/>
        <w:rPr>
          <w:rFonts w:ascii="Arial" w:hAnsi="Arial" w:cs="Arial"/>
        </w:rPr>
      </w:pPr>
      <w:r>
        <w:rPr>
          <w:rFonts w:ascii="Arial" w:hAnsi="Arial" w:cs="Arial"/>
        </w:rPr>
        <w:t>UE-level measurements (referencing TS 32.422 and TS 28.558).</w:t>
      </w:r>
    </w:p>
    <w:p w14:paraId="3806B6ED" w14:textId="77777777" w:rsidR="005427B5" w:rsidRDefault="00000000">
      <w:pPr>
        <w:rPr>
          <w:rFonts w:ascii="Arial" w:eastAsia="DengXian" w:hAnsi="Arial" w:cs="Calibri"/>
          <w:spacing w:val="2"/>
          <w:lang w:val="en-US" w:eastAsia="zh-CN"/>
        </w:rPr>
      </w:pPr>
      <w:r>
        <w:rPr>
          <w:rFonts w:ascii="Arial" w:hAnsi="Arial" w:cs="Arial" w:hint="eastAsia"/>
          <w:lang w:val="en-US" w:eastAsia="zh-CN"/>
        </w:rPr>
        <w:t>Here is the SA2 answer to the question:</w:t>
      </w:r>
    </w:p>
    <w:p w14:paraId="74A47E08" w14:textId="77777777" w:rsidR="005427B5" w:rsidRDefault="005427B5">
      <w:pPr>
        <w:rPr>
          <w:rFonts w:ascii="Arial" w:hAnsi="Arial" w:cs="Arial"/>
          <w:lang w:val="en-US" w:eastAsia="zh-CN"/>
        </w:rPr>
      </w:pPr>
    </w:p>
    <w:p w14:paraId="6583F43C" w14:textId="77777777" w:rsidR="005427B5" w:rsidRDefault="00000000">
      <w:pPr>
        <w:rPr>
          <w:rFonts w:ascii="Arial" w:eastAsia="SimSun" w:hAnsi="Arial" w:cs="Arial"/>
          <w:color w:val="000000"/>
          <w:lang w:val="en-US" w:eastAsia="zh-CN" w:bidi="ar"/>
        </w:rPr>
      </w:pPr>
      <w:r>
        <w:rPr>
          <w:rFonts w:ascii="Arial" w:hAnsi="Arial" w:cs="Arial" w:hint="eastAsia"/>
          <w:b/>
          <w:bCs/>
          <w:lang w:val="en-US" w:eastAsia="zh-CN"/>
        </w:rPr>
        <w:t>Answer:</w:t>
      </w:r>
      <w:r>
        <w:rPr>
          <w:rFonts w:ascii="Arial" w:hAnsi="Arial" w:cs="Arial" w:hint="eastAsia"/>
          <w:lang w:val="en-US" w:eastAsia="zh-CN"/>
        </w:rPr>
        <w:t xml:space="preserve"> </w:t>
      </w:r>
      <w:r>
        <w:rPr>
          <w:rFonts w:ascii="Arial" w:eastAsia="SimSun" w:hAnsi="Arial" w:cs="Arial"/>
          <w:color w:val="000000"/>
          <w:lang w:val="en-US" w:eastAsia="zh-CN" w:bidi="ar"/>
        </w:rPr>
        <w:t xml:space="preserve">The </w:t>
      </w:r>
      <w:r>
        <w:rPr>
          <w:rFonts w:ascii="Arial" w:eastAsia="SimSun" w:hAnsi="Arial" w:cs="Arial" w:hint="eastAsia"/>
          <w:color w:val="000000"/>
          <w:lang w:val="en-US" w:eastAsia="zh-CN" w:bidi="ar"/>
        </w:rPr>
        <w:t xml:space="preserve">UE/RAN measurements data and label that can be used </w:t>
      </w:r>
      <w:r>
        <w:rPr>
          <w:rFonts w:ascii="Arial" w:eastAsia="SimSun" w:hAnsi="Arial" w:cs="Arial"/>
          <w:color w:val="000000"/>
          <w:lang w:val="en-US" w:eastAsia="zh-CN" w:bidi="ar"/>
        </w:rPr>
        <w:t xml:space="preserve">for </w:t>
      </w:r>
      <w:r>
        <w:rPr>
          <w:rFonts w:ascii="Arial" w:eastAsia="SimSun" w:hAnsi="Arial" w:cs="Arial" w:hint="eastAsia"/>
          <w:color w:val="000000"/>
          <w:lang w:val="en-US" w:eastAsia="zh-CN" w:bidi="ar"/>
        </w:rPr>
        <w:t xml:space="preserve">ML Model training and ML Model performance monitoring for AI/ML based positioning are defined by RAN WGs. Please see the attached two LSs for the latest RAN agreements. </w:t>
      </w:r>
    </w:p>
    <w:p w14:paraId="123DA167" w14:textId="77777777" w:rsidR="005427B5" w:rsidRDefault="005427B5">
      <w:pPr>
        <w:rPr>
          <w:rFonts w:ascii="Arial" w:eastAsia="SimSun" w:hAnsi="Arial" w:cs="Arial"/>
          <w:color w:val="000000"/>
          <w:lang w:val="en-US" w:eastAsia="zh-CN" w:bidi="ar"/>
        </w:rPr>
      </w:pPr>
    </w:p>
    <w:p w14:paraId="6165ACB4" w14:textId="77777777" w:rsidR="005427B5" w:rsidRDefault="00000000">
      <w:pPr>
        <w:rPr>
          <w:rFonts w:ascii="Arial" w:eastAsia="SimSun" w:hAnsi="Arial" w:cs="Arial"/>
          <w:color w:val="000000"/>
          <w:lang w:val="en-US" w:eastAsia="zh-CN" w:bidi="ar"/>
        </w:rPr>
      </w:pPr>
      <w:r>
        <w:rPr>
          <w:rFonts w:ascii="Arial" w:eastAsia="SimSun" w:hAnsi="Arial" w:cs="Arial"/>
          <w:color w:val="000000"/>
          <w:lang w:val="en-US" w:eastAsia="zh-CN" w:bidi="ar"/>
        </w:rPr>
        <w:t>In addition to the answer to the question from SA5, the following clarifications are provided:</w:t>
      </w:r>
    </w:p>
    <w:p w14:paraId="149F6FC0" w14:textId="77777777" w:rsidR="005427B5" w:rsidRDefault="00000000">
      <w:pPr>
        <w:rPr>
          <w:rFonts w:ascii="Arial" w:eastAsia="SimSun" w:hAnsi="Arial" w:cs="Arial"/>
          <w:color w:val="000000"/>
          <w:highlight w:val="green"/>
          <w:lang w:val="en-US" w:eastAsia="zh-CN" w:bidi="ar"/>
        </w:rPr>
      </w:pPr>
      <w:r>
        <w:rPr>
          <w:rFonts w:ascii="Arial" w:eastAsia="SimSun" w:hAnsi="Arial" w:cs="Arial"/>
          <w:color w:val="000000"/>
          <w:lang w:val="en-US" w:eastAsia="zh-CN" w:bidi="ar"/>
        </w:rPr>
        <w:t xml:space="preserve">According to TS 23.273, the LMF will perform inference to obtain UE location. SA2 removed the support of measurements data collection from the UE, based on the feedback from RAN 2. </w:t>
      </w:r>
      <w:r>
        <w:rPr>
          <w:rFonts w:ascii="Arial" w:hAnsi="Arial" w:cs="Arial"/>
          <w:lang w:val="en-US" w:eastAsia="zh-CN"/>
        </w:rPr>
        <w:t xml:space="preserve">For Case 3b, when LMF or NWDAF trains or monitors the model, only the data defined by RAN1 (see S2-2502819) can be collected. SA2 has also used Nlmf_DataExposure service in clause 6.22.4 of TS 23.273 to expose the collected data to NWDAF for ML Model training and ML Model performance monitoring. </w:t>
      </w:r>
      <w:r>
        <w:rPr>
          <w:rFonts w:ascii="Arial" w:hAnsi="Arial" w:cs="Arial" w:hint="eastAsia"/>
          <w:lang w:val="en-US" w:eastAsia="zh-CN"/>
        </w:rPr>
        <w:t xml:space="preserve">Please note that SA2 is discussing </w:t>
      </w:r>
      <w:r>
        <w:rPr>
          <w:rFonts w:ascii="Arial" w:hAnsi="Arial" w:cs="Arial" w:hint="eastAsia"/>
          <w:lang w:val="en-US" w:eastAsia="zh-CN"/>
        </w:rPr>
        <w:lastRenderedPageBreak/>
        <w:t>the user consent and LCS privacy check for data collection from NG-RAN and UE to support model training, model performance monitoring and inference.</w:t>
      </w:r>
    </w:p>
    <w:p w14:paraId="438EE3FA" w14:textId="77777777" w:rsidR="005427B5" w:rsidRDefault="005427B5">
      <w:pPr>
        <w:rPr>
          <w:rFonts w:ascii="Arial" w:hAnsi="Arial" w:cs="Arial"/>
          <w:lang w:eastAsia="zh-CN"/>
        </w:rPr>
      </w:pPr>
    </w:p>
    <w:p w14:paraId="5BCCD5BF" w14:textId="77777777" w:rsidR="005427B5" w:rsidRDefault="00000000">
      <w:pPr>
        <w:spacing w:after="120"/>
        <w:rPr>
          <w:rFonts w:ascii="Arial" w:hAnsi="Arial" w:cs="Arial"/>
          <w:b/>
        </w:rPr>
      </w:pPr>
      <w:r>
        <w:rPr>
          <w:rFonts w:ascii="Arial" w:hAnsi="Arial" w:cs="Arial"/>
          <w:b/>
        </w:rPr>
        <w:t>2. Actions:</w:t>
      </w:r>
    </w:p>
    <w:p w14:paraId="5C30D7C0" w14:textId="77777777" w:rsidR="005427B5" w:rsidRDefault="00000000">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w:t>
      </w:r>
      <w:r>
        <w:rPr>
          <w:rFonts w:ascii="Arial" w:hAnsi="Arial" w:cs="Arial" w:hint="eastAsia"/>
          <w:b/>
          <w:lang w:val="en-US" w:eastAsia="zh-CN"/>
        </w:rPr>
        <w:t>5</w:t>
      </w:r>
    </w:p>
    <w:p w14:paraId="58D1D902" w14:textId="77777777" w:rsidR="005427B5" w:rsidRDefault="00000000">
      <w:pPr>
        <w:rPr>
          <w:rFonts w:ascii="Arial" w:hAnsi="Arial"/>
          <w:lang w:val="en-US" w:eastAsia="zh-CN"/>
        </w:rPr>
      </w:pPr>
      <w:r>
        <w:rPr>
          <w:rFonts w:ascii="Arial" w:hAnsi="Arial" w:cs="Arial"/>
          <w:b/>
        </w:rPr>
        <w:t xml:space="preserve">ACTION: </w:t>
      </w:r>
      <w:r>
        <w:rPr>
          <w:rFonts w:ascii="Arial" w:hAnsi="Arial" w:hint="eastAsia"/>
        </w:rPr>
        <w:t>SA</w:t>
      </w:r>
      <w:r>
        <w:rPr>
          <w:rFonts w:ascii="Arial" w:hAnsi="Arial" w:hint="eastAsia"/>
          <w:lang w:val="en-US" w:eastAsia="zh-CN"/>
        </w:rPr>
        <w:t>2</w:t>
      </w:r>
      <w:r>
        <w:rPr>
          <w:rFonts w:ascii="Arial" w:hAnsi="Arial" w:hint="eastAsia"/>
        </w:rPr>
        <w:t xml:space="preserve"> kindly asks </w:t>
      </w:r>
      <w:r>
        <w:rPr>
          <w:rFonts w:ascii="Arial" w:hAnsi="Arial" w:hint="eastAsia"/>
          <w:lang w:val="en-US" w:eastAsia="zh-CN"/>
        </w:rPr>
        <w:t xml:space="preserve">SA5 </w:t>
      </w:r>
      <w:r>
        <w:rPr>
          <w:rFonts w:ascii="Arial" w:hAnsi="Arial" w:hint="eastAsia"/>
        </w:rPr>
        <w:t>to take the above information into account</w:t>
      </w:r>
      <w:r>
        <w:rPr>
          <w:rFonts w:ascii="Arial" w:hAnsi="Arial" w:hint="eastAsia"/>
          <w:lang w:val="en-US" w:eastAsia="zh-CN"/>
        </w:rPr>
        <w:t xml:space="preserve"> and provide reference(s) of agreed document(s)</w:t>
      </w:r>
      <w:r>
        <w:rPr>
          <w:rFonts w:ascii="Arial" w:hAnsi="Arial"/>
          <w:lang w:val="en-US" w:eastAsia="zh-CN"/>
        </w:rPr>
        <w:t xml:space="preserve"> in SA5 when those are available.</w:t>
      </w:r>
      <w:r>
        <w:rPr>
          <w:rFonts w:ascii="Arial" w:hAnsi="Arial" w:hint="eastAsia"/>
          <w:lang w:val="en-US" w:eastAsia="zh-CN"/>
        </w:rPr>
        <w:t xml:space="preserve"> </w:t>
      </w:r>
    </w:p>
    <w:p w14:paraId="057F1006" w14:textId="77777777" w:rsidR="005427B5" w:rsidRDefault="005427B5">
      <w:pPr>
        <w:rPr>
          <w:rFonts w:ascii="Arial" w:hAnsi="Arial"/>
        </w:rPr>
      </w:pPr>
    </w:p>
    <w:p w14:paraId="7696780A" w14:textId="77777777" w:rsidR="005427B5" w:rsidRDefault="00000000">
      <w:pPr>
        <w:spacing w:after="120"/>
        <w:rPr>
          <w:rFonts w:ascii="Arial" w:hAnsi="Arial" w:cs="Arial"/>
          <w:b/>
        </w:rPr>
      </w:pPr>
      <w:r>
        <w:rPr>
          <w:rFonts w:ascii="Arial" w:hAnsi="Arial" w:cs="Arial"/>
          <w:b/>
        </w:rPr>
        <w:t>3. Date of Next SA2 Meeting:</w:t>
      </w:r>
    </w:p>
    <w:p w14:paraId="05880AE0" w14:textId="77777777" w:rsidR="005427B5" w:rsidRDefault="00000000">
      <w:pPr>
        <w:rPr>
          <w:rFonts w:ascii="Arial" w:hAnsi="Arial" w:cs="Arial"/>
          <w:lang w:val="en-US" w:eastAsia="zh-CN"/>
        </w:rPr>
      </w:pPr>
      <w:r>
        <w:rPr>
          <w:rFonts w:ascii="Arial" w:hAnsi="Arial" w:cs="Arial"/>
          <w:lang w:val="en-US" w:eastAsia="zh-CN"/>
        </w:rPr>
        <w:t>SA2#16</w:t>
      </w:r>
      <w:r>
        <w:rPr>
          <w:rFonts w:ascii="Arial" w:hAnsi="Arial" w:cs="Arial" w:hint="eastAsia"/>
          <w:lang w:val="en-US" w:eastAsia="zh-CN"/>
        </w:rPr>
        <w:t>9</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 xml:space="preserve">May </w:t>
      </w:r>
      <w:r>
        <w:rPr>
          <w:rFonts w:ascii="Arial" w:hAnsi="Arial" w:cs="Arial"/>
          <w:lang w:val="en-US" w:eastAsia="zh-CN"/>
        </w:rPr>
        <w:t>1</w:t>
      </w:r>
      <w:r>
        <w:rPr>
          <w:rFonts w:ascii="Arial" w:hAnsi="Arial" w:cs="Arial" w:hint="eastAsia"/>
          <w:lang w:val="en-US" w:eastAsia="zh-CN"/>
        </w:rPr>
        <w:t>9</w:t>
      </w:r>
      <w:r>
        <w:rPr>
          <w:rFonts w:ascii="Arial" w:hAnsi="Arial" w:cs="Arial"/>
          <w:vertAlign w:val="superscript"/>
          <w:lang w:val="en-US" w:eastAsia="zh-CN"/>
        </w:rPr>
        <w:t>th</w:t>
      </w:r>
      <w:r>
        <w:rPr>
          <w:rFonts w:ascii="Arial" w:hAnsi="Arial" w:cs="Arial"/>
          <w:lang w:val="en-US" w:eastAsia="zh-CN"/>
        </w:rPr>
        <w:t xml:space="preserve"> – 2</w:t>
      </w:r>
      <w:r>
        <w:rPr>
          <w:rFonts w:ascii="Arial" w:hAnsi="Arial" w:cs="Arial" w:hint="eastAsia"/>
          <w:lang w:val="en-US" w:eastAsia="zh-CN"/>
        </w:rPr>
        <w:t>3</w:t>
      </w:r>
      <w:r>
        <w:rPr>
          <w:rFonts w:ascii="Arial" w:hAnsi="Arial" w:cs="Arial"/>
          <w:vertAlign w:val="superscript"/>
          <w:lang w:val="en-US" w:eastAsia="zh-CN"/>
        </w:rPr>
        <w:t>nd</w:t>
      </w:r>
      <w:r>
        <w:rPr>
          <w:rFonts w:ascii="Arial" w:hAnsi="Arial" w:cs="Arial"/>
          <w:lang w:val="en-US" w:eastAsia="zh-CN"/>
        </w:rPr>
        <w:t>, 202</w:t>
      </w:r>
      <w:r>
        <w:rPr>
          <w:rFonts w:ascii="Arial" w:hAnsi="Arial" w:cs="Arial" w:hint="eastAsia"/>
          <w:lang w:val="en-US" w:eastAsia="zh-CN"/>
        </w:rPr>
        <w:t>5</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hint="eastAsia"/>
          <w:lang w:val="en-US" w:eastAsia="zh-CN"/>
        </w:rPr>
        <w:t>Fukuoka</w:t>
      </w:r>
      <w:r>
        <w:rPr>
          <w:rFonts w:ascii="Arial" w:hAnsi="Arial" w:cs="Arial"/>
          <w:lang w:val="en-US" w:eastAsia="zh-CN"/>
        </w:rPr>
        <w:t xml:space="preserve">, </w:t>
      </w:r>
      <w:r>
        <w:rPr>
          <w:rFonts w:ascii="Arial" w:hAnsi="Arial" w:cs="Arial" w:hint="eastAsia"/>
          <w:lang w:val="en-US" w:eastAsia="zh-CN"/>
        </w:rPr>
        <w:t>Japan</w:t>
      </w:r>
    </w:p>
    <w:p w14:paraId="4F15F4F0" w14:textId="77777777" w:rsidR="005427B5" w:rsidRDefault="00000000">
      <w:pPr>
        <w:rPr>
          <w:rFonts w:ascii="Arial" w:hAnsi="Arial" w:cs="Arial"/>
          <w:lang w:val="en-US" w:eastAsia="zh-CN"/>
        </w:rPr>
      </w:pPr>
      <w:r>
        <w:rPr>
          <w:rFonts w:ascii="Arial" w:hAnsi="Arial" w:cs="Arial" w:hint="eastAsia"/>
          <w:lang w:val="en-US" w:eastAsia="zh-CN"/>
        </w:rPr>
        <w:t>SA2#170                                    August 25</w:t>
      </w:r>
      <w:r>
        <w:rPr>
          <w:rFonts w:ascii="Arial" w:hAnsi="Arial" w:cs="Arial"/>
          <w:vertAlign w:val="superscript"/>
          <w:lang w:val="en-US" w:eastAsia="zh-CN"/>
        </w:rPr>
        <w:t>th</w:t>
      </w:r>
      <w:r>
        <w:rPr>
          <w:rFonts w:ascii="Arial" w:hAnsi="Arial" w:cs="Arial"/>
          <w:lang w:val="en-US" w:eastAsia="zh-CN"/>
        </w:rPr>
        <w:t xml:space="preserve"> – 2</w:t>
      </w:r>
      <w:r>
        <w:rPr>
          <w:rFonts w:ascii="Arial" w:hAnsi="Arial" w:cs="Arial" w:hint="eastAsia"/>
          <w:lang w:val="en-US" w:eastAsia="zh-CN"/>
        </w:rPr>
        <w:t>9</w:t>
      </w:r>
      <w:r>
        <w:rPr>
          <w:rFonts w:ascii="Arial" w:hAnsi="Arial" w:cs="Arial"/>
          <w:vertAlign w:val="superscript"/>
          <w:lang w:val="en-US" w:eastAsia="zh-CN"/>
        </w:rPr>
        <w:t>th</w:t>
      </w:r>
      <w:r>
        <w:rPr>
          <w:rFonts w:ascii="Arial" w:hAnsi="Arial" w:cs="Arial"/>
          <w:lang w:val="en-US" w:eastAsia="zh-CN"/>
        </w:rPr>
        <w:t>, 202</w:t>
      </w:r>
      <w:r>
        <w:rPr>
          <w:rFonts w:ascii="Arial" w:hAnsi="Arial" w:cs="Arial" w:hint="eastAsia"/>
          <w:lang w:val="en-US" w:eastAsia="zh-CN"/>
        </w:rPr>
        <w:t>5                           Goteborg, Sweden</w:t>
      </w:r>
    </w:p>
    <w:sectPr w:rsidR="005427B5">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6470441"/>
    <w:multiLevelType w:val="multilevel"/>
    <w:tmpl w:val="66470441"/>
    <w:lvl w:ilvl="0">
      <w:start w:val="1"/>
      <w:numFmt w:val="bullet"/>
      <w:lvlText w:val="-"/>
      <w:lvlJc w:val="left"/>
      <w:pPr>
        <w:tabs>
          <w:tab w:val="left" w:pos="720"/>
        </w:tabs>
        <w:ind w:left="720" w:hanging="360"/>
      </w:pPr>
      <w:rPr>
        <w:rFonts w:ascii="Arial" w:eastAsia="SimSun" w:hAnsi="Arial" w:cs="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305208029">
    <w:abstractNumId w:val="3"/>
  </w:num>
  <w:num w:numId="2" w16cid:durableId="42220273">
    <w:abstractNumId w:val="1"/>
  </w:num>
  <w:num w:numId="3" w16cid:durableId="1801998826">
    <w:abstractNumId w:val="2"/>
  </w:num>
  <w:num w:numId="4" w16cid:durableId="968432377">
    <w:abstractNumId w:val="0"/>
  </w:num>
  <w:num w:numId="5" w16cid:durableId="7384828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SwMDCyNDUxMTW2tDBU0lEKTi0uzszPAykwrAUALSqkNiwAAAA="/>
  </w:docVars>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1451"/>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7C4"/>
    <w:rsid w:val="001D1591"/>
    <w:rsid w:val="001D23D0"/>
    <w:rsid w:val="001D581B"/>
    <w:rsid w:val="001D6890"/>
    <w:rsid w:val="001D765A"/>
    <w:rsid w:val="001E077E"/>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4EEB"/>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23A9"/>
    <w:rsid w:val="002F3EF7"/>
    <w:rsid w:val="002F7089"/>
    <w:rsid w:val="00300466"/>
    <w:rsid w:val="003015C0"/>
    <w:rsid w:val="00304789"/>
    <w:rsid w:val="00306324"/>
    <w:rsid w:val="00311315"/>
    <w:rsid w:val="00312A5D"/>
    <w:rsid w:val="00313830"/>
    <w:rsid w:val="00317708"/>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47437"/>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07CF"/>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2B2"/>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27E7D"/>
    <w:rsid w:val="00430419"/>
    <w:rsid w:val="00430865"/>
    <w:rsid w:val="00430E14"/>
    <w:rsid w:val="00436828"/>
    <w:rsid w:val="004374FF"/>
    <w:rsid w:val="00440066"/>
    <w:rsid w:val="004413F3"/>
    <w:rsid w:val="0044210E"/>
    <w:rsid w:val="004425B2"/>
    <w:rsid w:val="0044372A"/>
    <w:rsid w:val="004463BB"/>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27B5"/>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13A"/>
    <w:rsid w:val="005E7F7E"/>
    <w:rsid w:val="005F2095"/>
    <w:rsid w:val="005F36C1"/>
    <w:rsid w:val="005F3F49"/>
    <w:rsid w:val="005F4D29"/>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6AD"/>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0DAC"/>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3AFF"/>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1A65"/>
    <w:rsid w:val="0089228D"/>
    <w:rsid w:val="00893F79"/>
    <w:rsid w:val="00895663"/>
    <w:rsid w:val="00897001"/>
    <w:rsid w:val="00897581"/>
    <w:rsid w:val="008A22B9"/>
    <w:rsid w:val="008A400A"/>
    <w:rsid w:val="008A4150"/>
    <w:rsid w:val="008A6F03"/>
    <w:rsid w:val="008B6F94"/>
    <w:rsid w:val="008C6E9C"/>
    <w:rsid w:val="008C71C9"/>
    <w:rsid w:val="008D03AB"/>
    <w:rsid w:val="008D3F07"/>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6CE6"/>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41C4E"/>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82DC2"/>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20AA"/>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52CD"/>
    <w:rsid w:val="00BE790B"/>
    <w:rsid w:val="00BF083E"/>
    <w:rsid w:val="00BF342B"/>
    <w:rsid w:val="00BF5EE6"/>
    <w:rsid w:val="00C015FB"/>
    <w:rsid w:val="00C01B26"/>
    <w:rsid w:val="00C06155"/>
    <w:rsid w:val="00C100D1"/>
    <w:rsid w:val="00C10932"/>
    <w:rsid w:val="00C16C3A"/>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E1C"/>
    <w:rsid w:val="00FF4104"/>
    <w:rsid w:val="00FF5E68"/>
    <w:rsid w:val="04541AF9"/>
    <w:rsid w:val="04843174"/>
    <w:rsid w:val="055B074D"/>
    <w:rsid w:val="05BD6645"/>
    <w:rsid w:val="098531AD"/>
    <w:rsid w:val="0A4F0D0F"/>
    <w:rsid w:val="0A64281B"/>
    <w:rsid w:val="0D066CBF"/>
    <w:rsid w:val="0D296826"/>
    <w:rsid w:val="0D716FEF"/>
    <w:rsid w:val="0D87266D"/>
    <w:rsid w:val="0E0851C9"/>
    <w:rsid w:val="0E734B51"/>
    <w:rsid w:val="0F291BF3"/>
    <w:rsid w:val="102CB16B"/>
    <w:rsid w:val="102D599D"/>
    <w:rsid w:val="10D65079"/>
    <w:rsid w:val="111210E2"/>
    <w:rsid w:val="126F2F35"/>
    <w:rsid w:val="12F627A9"/>
    <w:rsid w:val="13BF1843"/>
    <w:rsid w:val="16466A8D"/>
    <w:rsid w:val="16527FAD"/>
    <w:rsid w:val="16DD5993"/>
    <w:rsid w:val="17515952"/>
    <w:rsid w:val="17AF2468"/>
    <w:rsid w:val="195112A5"/>
    <w:rsid w:val="1ABD68E3"/>
    <w:rsid w:val="1CEF7FC7"/>
    <w:rsid w:val="1CFE0CF3"/>
    <w:rsid w:val="1E70564E"/>
    <w:rsid w:val="1F781058"/>
    <w:rsid w:val="208426CF"/>
    <w:rsid w:val="20897FC8"/>
    <w:rsid w:val="20AC7C72"/>
    <w:rsid w:val="20E40D06"/>
    <w:rsid w:val="21235385"/>
    <w:rsid w:val="218F339D"/>
    <w:rsid w:val="2214043A"/>
    <w:rsid w:val="24231032"/>
    <w:rsid w:val="253F062B"/>
    <w:rsid w:val="26152626"/>
    <w:rsid w:val="261B3491"/>
    <w:rsid w:val="28DE781D"/>
    <w:rsid w:val="296E5E07"/>
    <w:rsid w:val="2A452890"/>
    <w:rsid w:val="2A7C3B29"/>
    <w:rsid w:val="2AE15CE9"/>
    <w:rsid w:val="2C697328"/>
    <w:rsid w:val="2D640F09"/>
    <w:rsid w:val="2F401A95"/>
    <w:rsid w:val="2FFB5261"/>
    <w:rsid w:val="300D5966"/>
    <w:rsid w:val="310E5509"/>
    <w:rsid w:val="316324B7"/>
    <w:rsid w:val="31763C33"/>
    <w:rsid w:val="31765E32"/>
    <w:rsid w:val="31946A67"/>
    <w:rsid w:val="33CA2E03"/>
    <w:rsid w:val="34BE5FDD"/>
    <w:rsid w:val="38556196"/>
    <w:rsid w:val="389B6EDD"/>
    <w:rsid w:val="38BC4B2E"/>
    <w:rsid w:val="39105C18"/>
    <w:rsid w:val="391B7B2B"/>
    <w:rsid w:val="39E8D1B9"/>
    <w:rsid w:val="3B3C073C"/>
    <w:rsid w:val="3DFD1439"/>
    <w:rsid w:val="3E37139E"/>
    <w:rsid w:val="3F29500B"/>
    <w:rsid w:val="3F5046E4"/>
    <w:rsid w:val="3FE66525"/>
    <w:rsid w:val="3FE91433"/>
    <w:rsid w:val="40357536"/>
    <w:rsid w:val="40E96747"/>
    <w:rsid w:val="41AD7B13"/>
    <w:rsid w:val="4250605B"/>
    <w:rsid w:val="44225F56"/>
    <w:rsid w:val="4486133D"/>
    <w:rsid w:val="44CF7374"/>
    <w:rsid w:val="451D2B48"/>
    <w:rsid w:val="45651A65"/>
    <w:rsid w:val="46837AAD"/>
    <w:rsid w:val="47712F01"/>
    <w:rsid w:val="478D029D"/>
    <w:rsid w:val="48C9597A"/>
    <w:rsid w:val="495C4EE9"/>
    <w:rsid w:val="4AF9238C"/>
    <w:rsid w:val="4C370A0E"/>
    <w:rsid w:val="4C720201"/>
    <w:rsid w:val="4C886FC2"/>
    <w:rsid w:val="4D5869F3"/>
    <w:rsid w:val="4D611881"/>
    <w:rsid w:val="4F0F23DB"/>
    <w:rsid w:val="501C4F7D"/>
    <w:rsid w:val="504870C6"/>
    <w:rsid w:val="51B5624D"/>
    <w:rsid w:val="52491A02"/>
    <w:rsid w:val="524C4F46"/>
    <w:rsid w:val="52E3AC49"/>
    <w:rsid w:val="53CD1E8A"/>
    <w:rsid w:val="55EB2205"/>
    <w:rsid w:val="55F05E07"/>
    <w:rsid w:val="565A84DC"/>
    <w:rsid w:val="56C71D61"/>
    <w:rsid w:val="57572F0A"/>
    <w:rsid w:val="584D16F8"/>
    <w:rsid w:val="58C106A9"/>
    <w:rsid w:val="59966879"/>
    <w:rsid w:val="59F031BE"/>
    <w:rsid w:val="5A86577E"/>
    <w:rsid w:val="5C7338F1"/>
    <w:rsid w:val="5CF3268D"/>
    <w:rsid w:val="5DC8396A"/>
    <w:rsid w:val="5F2F1478"/>
    <w:rsid w:val="5F685E50"/>
    <w:rsid w:val="6057749B"/>
    <w:rsid w:val="60736DCB"/>
    <w:rsid w:val="612977F3"/>
    <w:rsid w:val="619C44BF"/>
    <w:rsid w:val="61DA2E9A"/>
    <w:rsid w:val="6251C2A5"/>
    <w:rsid w:val="627F2323"/>
    <w:rsid w:val="62AE19D3"/>
    <w:rsid w:val="62C32E18"/>
    <w:rsid w:val="64BC6D8D"/>
    <w:rsid w:val="64DC7BF0"/>
    <w:rsid w:val="66BF4950"/>
    <w:rsid w:val="66DC2726"/>
    <w:rsid w:val="67702510"/>
    <w:rsid w:val="6ABF4DAA"/>
    <w:rsid w:val="6ACBAE6F"/>
    <w:rsid w:val="700225CC"/>
    <w:rsid w:val="7104120F"/>
    <w:rsid w:val="722E6A11"/>
    <w:rsid w:val="73D6637B"/>
    <w:rsid w:val="73DD49A4"/>
    <w:rsid w:val="76551A9B"/>
    <w:rsid w:val="78BD09EB"/>
    <w:rsid w:val="79703CB2"/>
    <w:rsid w:val="7A40CE91"/>
    <w:rsid w:val="7AA11678"/>
    <w:rsid w:val="7B384C36"/>
    <w:rsid w:val="7BF32D62"/>
    <w:rsid w:val="7C471D6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FE73D"/>
  <w15:docId w15:val="{979D8CF6-B265-4D07-B1B8-D849AF89A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qFormat/>
    <w:locked/>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qFormat/>
    <w:pPr>
      <w:overflowPunct w:val="0"/>
      <w:autoSpaceDE w:val="0"/>
      <w:autoSpaceDN w:val="0"/>
      <w:adjustRightInd w:val="0"/>
      <w:spacing w:after="180"/>
      <w:ind w:left="1135" w:hanging="284"/>
      <w:contextualSpacing w:val="0"/>
    </w:pPr>
    <w:rPr>
      <w:rFonts w:eastAsia="Times New Roman"/>
      <w:lang w:eastAsia="en-GB"/>
    </w:rPr>
  </w:style>
  <w:style w:type="paragraph" w:customStyle="1" w:styleId="Revision1">
    <w:name w:val="Revision1"/>
    <w:hidden/>
    <w:uiPriority w:val="99"/>
    <w:semiHidden/>
    <w:qFormat/>
    <w:rPr>
      <w:rFonts w:eastAsiaTheme="minorEastAsia"/>
      <w:lang w:eastAsia="en-US"/>
    </w:rPr>
  </w:style>
  <w:style w:type="paragraph" w:customStyle="1" w:styleId="NO">
    <w:name w:val="NO"/>
    <w:basedOn w:val="Normal"/>
    <w:link w:val="NOZchn"/>
    <w:qFormat/>
    <w:pPr>
      <w:keepLines/>
      <w:spacing w:after="180"/>
      <w:ind w:left="1135" w:hanging="851"/>
    </w:pPr>
    <w:rPr>
      <w:rFonts w:eastAsia="SimSun"/>
    </w:rPr>
  </w:style>
  <w:style w:type="character" w:customStyle="1" w:styleId="NOZchn">
    <w:name w:val="NO Zchn"/>
    <w:link w:val="NO"/>
    <w:qFormat/>
    <w:rPr>
      <w:lang w:val="en-GB"/>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428</Words>
  <Characters>2445</Characters>
  <Application>Microsoft Office Word</Application>
  <DocSecurity>0</DocSecurity>
  <Lines>20</Lines>
  <Paragraphs>5</Paragraphs>
  <ScaleCrop>false</ScaleCrop>
  <Company>ETSI Sophia Antipolis</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r1</cp:lastModifiedBy>
  <cp:revision>4</cp:revision>
  <cp:lastPrinted>2002-04-23T07:10:00Z</cp:lastPrinted>
  <dcterms:created xsi:type="dcterms:W3CDTF">2024-08-27T01:55:00Z</dcterms:created>
  <dcterms:modified xsi:type="dcterms:W3CDTF">2025-05-07T08:31:00Z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